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3642" w14:textId="77777777" w:rsidR="00995452" w:rsidRPr="005C24F3" w:rsidRDefault="00995452" w:rsidP="005C24F3">
      <w:pPr>
        <w:ind w:left="852" w:hanging="426"/>
        <w:jc w:val="center"/>
        <w:rPr>
          <w:rFonts w:ascii="Times New Roman" w:hAnsi="Times New Roman" w:cs="Times New Roman"/>
          <w:b/>
          <w:bCs/>
          <w:rPrChange w:id="0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pPrChange w:id="1" w:author="Маргарита" w:date="2025-01-24T21:05:00Z" w16du:dateUtc="2025-01-24T11:05:00Z">
          <w:pPr>
            <w:ind w:left="-851" w:right="-426" w:firstLine="851"/>
            <w:jc w:val="center"/>
          </w:pPr>
        </w:pPrChange>
      </w:pPr>
      <w:r w:rsidRPr="005C24F3">
        <w:rPr>
          <w:rFonts w:ascii="Times New Roman" w:hAnsi="Times New Roman" w:cs="Times New Roman"/>
          <w:b/>
          <w:bCs/>
          <w:rPrChange w:id="2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 xml:space="preserve">Методические рекомендации для проведения </w:t>
      </w:r>
      <w:proofErr w:type="spellStart"/>
      <w:r w:rsidRPr="005C24F3">
        <w:rPr>
          <w:rFonts w:ascii="Times New Roman" w:hAnsi="Times New Roman" w:cs="Times New Roman"/>
          <w:b/>
          <w:bCs/>
          <w:rPrChange w:id="3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киноурока</w:t>
      </w:r>
      <w:proofErr w:type="spellEnd"/>
    </w:p>
    <w:p w14:paraId="64966BC6" w14:textId="77777777" w:rsidR="00995452" w:rsidRPr="005C24F3" w:rsidRDefault="00995452" w:rsidP="005C24F3">
      <w:pPr>
        <w:ind w:left="852" w:hanging="426"/>
        <w:jc w:val="center"/>
        <w:rPr>
          <w:rFonts w:ascii="Times New Roman" w:hAnsi="Times New Roman" w:cs="Times New Roman"/>
          <w:b/>
          <w:bCs/>
          <w:rPrChange w:id="4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pPrChange w:id="5" w:author="Маргарита" w:date="2025-01-24T21:05:00Z" w16du:dateUtc="2025-01-24T11:05:00Z">
          <w:pPr>
            <w:ind w:left="-851" w:right="-426" w:firstLine="851"/>
            <w:jc w:val="center"/>
          </w:pPr>
        </w:pPrChange>
      </w:pPr>
      <w:r w:rsidRPr="005C24F3">
        <w:rPr>
          <w:rFonts w:ascii="Times New Roman" w:hAnsi="Times New Roman" w:cs="Times New Roman"/>
          <w:b/>
          <w:bCs/>
          <w:rPrChange w:id="6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проекта «</w:t>
      </w:r>
      <w:proofErr w:type="spellStart"/>
      <w:r w:rsidRPr="005C24F3">
        <w:rPr>
          <w:rFonts w:ascii="Times New Roman" w:hAnsi="Times New Roman" w:cs="Times New Roman"/>
          <w:b/>
          <w:bCs/>
          <w:rPrChange w:id="7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Киноуроки</w:t>
      </w:r>
      <w:proofErr w:type="spellEnd"/>
      <w:r w:rsidRPr="005C24F3">
        <w:rPr>
          <w:rFonts w:ascii="Times New Roman" w:hAnsi="Times New Roman" w:cs="Times New Roman"/>
          <w:b/>
          <w:bCs/>
          <w:rPrChange w:id="8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 xml:space="preserve"> в школах России и мира» как классного часа</w:t>
      </w:r>
    </w:p>
    <w:p w14:paraId="79B1770C" w14:textId="77777777" w:rsidR="00995452" w:rsidRPr="005C24F3" w:rsidRDefault="00995452" w:rsidP="005C24F3">
      <w:pPr>
        <w:ind w:left="852" w:hanging="426"/>
        <w:jc w:val="center"/>
        <w:rPr>
          <w:rFonts w:ascii="Times New Roman" w:hAnsi="Times New Roman" w:cs="Times New Roman"/>
          <w:b/>
          <w:bCs/>
          <w:rPrChange w:id="9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pPrChange w:id="10" w:author="Маргарита" w:date="2025-01-24T21:05:00Z" w16du:dateUtc="2025-01-24T11:05:00Z">
          <w:pPr>
            <w:ind w:left="-851" w:right="-426" w:firstLine="851"/>
            <w:jc w:val="center"/>
          </w:pPr>
        </w:pPrChange>
      </w:pPr>
      <w:r w:rsidRPr="005C24F3">
        <w:rPr>
          <w:rFonts w:ascii="Times New Roman" w:hAnsi="Times New Roman" w:cs="Times New Roman"/>
          <w:b/>
          <w:bCs/>
          <w:rPrChange w:id="11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(занятия по воспитанию и развитию)</w:t>
      </w:r>
    </w:p>
    <w:p w14:paraId="28310BA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" w:author="Маргарита" w:date="2025-01-24T21:05:00Z" w16du:dateUtc="2025-01-24T11:05:00Z">
          <w:pPr>
            <w:ind w:left="-851" w:right="-426" w:firstLine="851"/>
          </w:pPr>
        </w:pPrChange>
      </w:pPr>
      <w:r w:rsidRPr="005C24F3">
        <w:rPr>
          <w:rFonts w:ascii="Times New Roman" w:hAnsi="Times New Roman" w:cs="Times New Roman"/>
          <w:b/>
          <w:bCs/>
          <w:rPrChange w:id="13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Тема:</w:t>
      </w:r>
      <w:r w:rsidRPr="00995452">
        <w:rPr>
          <w:rFonts w:ascii="Times New Roman" w:hAnsi="Times New Roman" w:cs="Times New Roman"/>
        </w:rPr>
        <w:t xml:space="preserve"> единение, согласованность</w:t>
      </w:r>
    </w:p>
    <w:p w14:paraId="7C9A0A0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" w:author="Маргарита" w:date="2025-01-24T21:05:00Z" w16du:dateUtc="2025-01-24T11:05:00Z">
          <w:pPr>
            <w:ind w:left="-851" w:right="-426" w:firstLine="851"/>
          </w:pPr>
        </w:pPrChange>
      </w:pPr>
      <w:r w:rsidRPr="005C24F3">
        <w:rPr>
          <w:rFonts w:ascii="Times New Roman" w:hAnsi="Times New Roman" w:cs="Times New Roman"/>
          <w:b/>
          <w:bCs/>
          <w:rPrChange w:id="15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Фильм:</w:t>
      </w:r>
      <w:r w:rsidRPr="00995452">
        <w:rPr>
          <w:rFonts w:ascii="Times New Roman" w:hAnsi="Times New Roman" w:cs="Times New Roman"/>
        </w:rPr>
        <w:t xml:space="preserve"> «Здесь есть душа» режиссера Елены Дубровской</w:t>
      </w:r>
    </w:p>
    <w:p w14:paraId="3C7F4CA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Аннотация</w:t>
      </w:r>
    </w:p>
    <w:p w14:paraId="7AACF07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Методические рекомендации для организации воспитательного занятия</w:t>
      </w:r>
    </w:p>
    <w:p w14:paraId="579310B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по направлениям нравственного, социального, общекультурного развития</w:t>
      </w:r>
    </w:p>
    <w:p w14:paraId="3FF497D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в рамках реализации Программы воспитания «</w:t>
      </w:r>
      <w:proofErr w:type="spellStart"/>
      <w:r w:rsidRPr="00995452">
        <w:rPr>
          <w:rFonts w:ascii="Times New Roman" w:hAnsi="Times New Roman" w:cs="Times New Roman"/>
        </w:rPr>
        <w:t>Киноуроки</w:t>
      </w:r>
      <w:proofErr w:type="spellEnd"/>
      <w:r w:rsidRPr="00995452">
        <w:rPr>
          <w:rFonts w:ascii="Times New Roman" w:hAnsi="Times New Roman" w:cs="Times New Roman"/>
        </w:rPr>
        <w:t xml:space="preserve"> в школах России»</w:t>
      </w:r>
    </w:p>
    <w:p w14:paraId="2571F3C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посвящены вопросу формирования у школьников 9–11 классов качества</w:t>
      </w:r>
    </w:p>
    <w:p w14:paraId="1FA165D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единения и согласованности как одного из базовых качеств личности,</w:t>
      </w:r>
    </w:p>
    <w:p w14:paraId="0DCBE4E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необходимого для жизни в обществе.</w:t>
      </w:r>
    </w:p>
    <w:p w14:paraId="621A6EC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Рекомендации предназначены педагогическим работникам</w:t>
      </w:r>
    </w:p>
    <w:p w14:paraId="2B18ACD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общеобразовательных учреждений, являются основой для разработки</w:t>
      </w:r>
    </w:p>
    <w:p w14:paraId="6CABD18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собственных методических и дидактических материалов занятия, содержание</w:t>
      </w:r>
    </w:p>
    <w:p w14:paraId="169219F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которого подчинено целям деятельности учителя, частным задачам</w:t>
      </w:r>
    </w:p>
    <w:p w14:paraId="7DF9C3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воспитательной работы, учитывает образовательные потребности и интересы</w:t>
      </w:r>
    </w:p>
    <w:p w14:paraId="71C4A83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школьников.</w:t>
      </w:r>
    </w:p>
    <w:p w14:paraId="2076664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Важно! Тексты и вопросы не зачитываются, а воспроизводятся учителем</w:t>
      </w:r>
    </w:p>
    <w:p w14:paraId="793D937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по памяти для построения доверительного общения с обучающимися.</w:t>
      </w:r>
    </w:p>
    <w:p w14:paraId="4A4F43D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В противном случае не получится достичь цели и задач воспитательного</w:t>
      </w:r>
    </w:p>
    <w:p w14:paraId="5DEAD35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занятия.</w:t>
      </w:r>
    </w:p>
    <w:p w14:paraId="14BAA5F2" w14:textId="77777777" w:rsidR="00995452" w:rsidRPr="005C24F3" w:rsidRDefault="00995452" w:rsidP="005C24F3">
      <w:pPr>
        <w:ind w:left="852" w:hanging="426"/>
        <w:rPr>
          <w:rFonts w:ascii="Times New Roman" w:hAnsi="Times New Roman" w:cs="Times New Roman"/>
          <w:b/>
          <w:bCs/>
          <w:rPrChange w:id="33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pPrChange w:id="34" w:author="Маргарита" w:date="2025-01-24T21:05:00Z" w16du:dateUtc="2025-01-24T11:05:00Z">
          <w:pPr>
            <w:ind w:left="-851" w:right="-426" w:firstLine="851"/>
          </w:pPr>
        </w:pPrChange>
      </w:pPr>
      <w:r w:rsidRPr="005C24F3">
        <w:rPr>
          <w:rFonts w:ascii="Times New Roman" w:hAnsi="Times New Roman" w:cs="Times New Roman"/>
          <w:b/>
          <w:bCs/>
          <w:rPrChange w:id="35" w:author="Маргарита" w:date="2025-01-24T21:05:00Z" w16du:dateUtc="2025-01-24T11:05:00Z">
            <w:rPr>
              <w:rFonts w:ascii="Times New Roman" w:hAnsi="Times New Roman" w:cs="Times New Roman"/>
            </w:rPr>
          </w:rPrChange>
        </w:rPr>
        <w:t>Цель занятия:</w:t>
      </w:r>
    </w:p>
    <w:p w14:paraId="577CF99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• Мотивировать обучающихся на осознанное стремление</w:t>
      </w:r>
    </w:p>
    <w:p w14:paraId="7081384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к согласованности и единению в коллективе и на осознанный выбор</w:t>
      </w:r>
    </w:p>
    <w:p w14:paraId="2857FA3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8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общественно полезного дела для людей.</w:t>
      </w:r>
    </w:p>
    <w:p w14:paraId="5227F44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9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Задачи:</w:t>
      </w:r>
    </w:p>
    <w:p w14:paraId="61D2A31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0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• формировать понимание значения согласованности и единения</w:t>
      </w:r>
    </w:p>
    <w:p w14:paraId="68C70FF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1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людей для лучшего развития каждого в коллективе и для построения будущего</w:t>
      </w:r>
    </w:p>
    <w:p w14:paraId="37BBEDB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2" w:author="Маргарита" w:date="2025-01-24T21:05:00Z" w16du:dateUtc="2025-01-24T11:05:00Z">
          <w:pPr>
            <w:ind w:left="-851" w:right="-426" w:firstLine="851"/>
          </w:pPr>
        </w:pPrChange>
      </w:pPr>
      <w:r w:rsidRPr="00995452">
        <w:rPr>
          <w:rFonts w:ascii="Times New Roman" w:hAnsi="Times New Roman" w:cs="Times New Roman"/>
        </w:rPr>
        <w:t>посредством обсуждения понятий перед просмотром фильма и</w:t>
      </w:r>
    </w:p>
    <w:p w14:paraId="3F9C4D4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в размышлениях над ситуациями и действиями героев после просмотра;</w:t>
      </w:r>
    </w:p>
    <w:p w14:paraId="6A4E03B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• развивать готовность и способность к реализации созидательного</w:t>
      </w:r>
    </w:p>
    <w:p w14:paraId="4DF1A30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творчества в действии на основе общечеловеческих ценностей и желания</w:t>
      </w:r>
    </w:p>
    <w:p w14:paraId="10370A94" w14:textId="188AECB6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становиться лучше;</w:t>
      </w:r>
    </w:p>
    <w:p w14:paraId="2A9D7AC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• формировать умение находить согласие в процессе общения и</w:t>
      </w:r>
    </w:p>
    <w:p w14:paraId="767BE1C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совместной деятельности;</w:t>
      </w:r>
    </w:p>
    <w:p w14:paraId="0992A0E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4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• создать условия для получения эмоционального опыта</w:t>
      </w:r>
    </w:p>
    <w:p w14:paraId="5933D4E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5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обучающихся в реакции на различные ситуации, осознания своих чувств и</w:t>
      </w:r>
    </w:p>
    <w:p w14:paraId="347B559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5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мыслей;</w:t>
      </w:r>
    </w:p>
    <w:p w14:paraId="7A9074F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5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• формировать навык осуществления осознанного выбора поступков</w:t>
      </w:r>
    </w:p>
    <w:p w14:paraId="12E467D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5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 реакций на основе этических принципов в ответ на происходящее</w:t>
      </w:r>
    </w:p>
    <w:p w14:paraId="5F70BF2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5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 взаимоотношениях с людьми;</w:t>
      </w:r>
    </w:p>
    <w:p w14:paraId="2B9122F8" w14:textId="77777777" w:rsidR="00995452" w:rsidRPr="005C24F3" w:rsidRDefault="00995452" w:rsidP="005C24F3">
      <w:pPr>
        <w:ind w:left="852" w:hanging="426"/>
        <w:rPr>
          <w:rFonts w:ascii="Times New Roman" w:hAnsi="Times New Roman" w:cs="Times New Roman"/>
          <w:b/>
          <w:bCs/>
          <w:rPrChange w:id="55" w:author="Маргарита" w:date="2025-01-24T21:06:00Z" w16du:dateUtc="2025-01-24T11:06:00Z">
            <w:rPr>
              <w:rFonts w:ascii="Times New Roman" w:hAnsi="Times New Roman" w:cs="Times New Roman"/>
            </w:rPr>
          </w:rPrChange>
        </w:rPr>
        <w:pPrChange w:id="5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5C24F3">
        <w:rPr>
          <w:rFonts w:ascii="Times New Roman" w:hAnsi="Times New Roman" w:cs="Times New Roman"/>
          <w:b/>
          <w:bCs/>
          <w:rPrChange w:id="57" w:author="Маргарита" w:date="2025-01-24T21:06:00Z" w16du:dateUtc="2025-01-24T11:06:00Z">
            <w:rPr>
              <w:rFonts w:ascii="Times New Roman" w:hAnsi="Times New Roman" w:cs="Times New Roman"/>
            </w:rPr>
          </w:rPrChange>
        </w:rPr>
        <w:t xml:space="preserve">Этапы проведения </w:t>
      </w:r>
      <w:proofErr w:type="spellStart"/>
      <w:r w:rsidRPr="005C24F3">
        <w:rPr>
          <w:rFonts w:ascii="Times New Roman" w:hAnsi="Times New Roman" w:cs="Times New Roman"/>
          <w:b/>
          <w:bCs/>
          <w:rPrChange w:id="58" w:author="Маргарита" w:date="2025-01-24T21:06:00Z" w16du:dateUtc="2025-01-24T11:06:00Z">
            <w:rPr>
              <w:rFonts w:ascii="Times New Roman" w:hAnsi="Times New Roman" w:cs="Times New Roman"/>
            </w:rPr>
          </w:rPrChange>
        </w:rPr>
        <w:t>киноурока</w:t>
      </w:r>
      <w:proofErr w:type="spellEnd"/>
      <w:r w:rsidRPr="005C24F3">
        <w:rPr>
          <w:rFonts w:ascii="Times New Roman" w:hAnsi="Times New Roman" w:cs="Times New Roman"/>
          <w:b/>
          <w:bCs/>
          <w:rPrChange w:id="59" w:author="Маргарита" w:date="2025-01-24T21:06:00Z" w16du:dateUtc="2025-01-24T11:06:00Z">
            <w:rPr>
              <w:rFonts w:ascii="Times New Roman" w:hAnsi="Times New Roman" w:cs="Times New Roman"/>
            </w:rPr>
          </w:rPrChange>
        </w:rPr>
        <w:t>:</w:t>
      </w:r>
    </w:p>
    <w:p w14:paraId="79F752D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1. Организационный</w:t>
      </w:r>
    </w:p>
    <w:p w14:paraId="2031FEA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2. Мотивационно-целевой</w:t>
      </w:r>
    </w:p>
    <w:p w14:paraId="390288D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3. Просмотр фильма</w:t>
      </w:r>
    </w:p>
    <w:p w14:paraId="31492B0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4. Беседа по теме фильма, побуждение к действию.</w:t>
      </w:r>
    </w:p>
    <w:p w14:paraId="5F0378F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5. Социальная практика – созидательный труд.</w:t>
      </w:r>
    </w:p>
    <w:p w14:paraId="2345618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6. Рефлексия и обсуждение проведенного общественно полезного дела</w:t>
      </w:r>
    </w:p>
    <w:p w14:paraId="692205D2" w14:textId="13C7359B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66" w:author="Маргарита" w:date="2025-01-24T21:05:00Z" w16du:dateUtc="2025-01-24T11:05:00Z">
          <w:pPr>
            <w:ind w:right="-426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Просмотр фильма</w:t>
      </w:r>
    </w:p>
    <w:p w14:paraId="59463F9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(Продолжительность фильма – 28 мин. 25 сек.).</w:t>
      </w:r>
    </w:p>
    <w:p w14:paraId="7702C98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Важно! Обязательно посмотрите с обучающимися титры до конца.</w:t>
      </w:r>
    </w:p>
    <w:p w14:paraId="40F9AD3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6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Обратите внимание ребят, что без единения, согласованности и солидарности</w:t>
      </w:r>
    </w:p>
    <w:p w14:paraId="4577C05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всех, кто участвовал в процессе создания фильма, мы бы его не увидели.</w:t>
      </w:r>
    </w:p>
    <w:p w14:paraId="1E1BD3BB" w14:textId="5C60365A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7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Беседа по теме фильма</w:t>
      </w:r>
    </w:p>
    <w:p w14:paraId="2275D15E" w14:textId="1EBE8797" w:rsidR="00995452" w:rsidRPr="00995452" w:rsidRDefault="00995452" w:rsidP="005C24F3">
      <w:pPr>
        <w:pStyle w:val="a7"/>
        <w:numPr>
          <w:ilvl w:val="0"/>
          <w:numId w:val="1"/>
        </w:numPr>
        <w:ind w:left="852" w:hanging="426"/>
        <w:rPr>
          <w:rFonts w:ascii="Times New Roman" w:hAnsi="Times New Roman" w:cs="Times New Roman"/>
        </w:rPr>
        <w:pPrChange w:id="72" w:author="Маргарита" w:date="2025-01-24T21:05:00Z" w16du:dateUtc="2025-01-24T11:05:00Z">
          <w:pPr>
            <w:pStyle w:val="a7"/>
            <w:numPr>
              <w:numId w:val="1"/>
            </w:numPr>
            <w:ind w:right="-426" w:hanging="360"/>
            <w:jc w:val="both"/>
          </w:pPr>
        </w:pPrChange>
      </w:pPr>
      <w:r w:rsidRPr="00995452">
        <w:rPr>
          <w:rFonts w:ascii="Times New Roman" w:hAnsi="Times New Roman" w:cs="Times New Roman"/>
        </w:rPr>
        <w:t>Общее (эмоциональное) впечатление</w:t>
      </w:r>
    </w:p>
    <w:p w14:paraId="1CEDC44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Предложите обучающимся выразить свои мысли и впечатления о тех</w:t>
      </w:r>
    </w:p>
    <w:p w14:paraId="688F12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ситуациях, которые увидели в фильме. Если у них возникли вопросы, мнения,</w:t>
      </w:r>
    </w:p>
    <w:p w14:paraId="53BC589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обсудите сначала их, а тогда можно переходить и к другим вопросам.</w:t>
      </w:r>
    </w:p>
    <w:p w14:paraId="7B9FD1A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зависимости от активности обучающихся и того, как они обсуждают те или</w:t>
      </w:r>
    </w:p>
    <w:p w14:paraId="3D39E47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иные вопросы, можно выбрать те, которые помогут в беседе именно с вашим</w:t>
      </w:r>
    </w:p>
    <w:p w14:paraId="70FF182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классом для раскрытия темы. Если у педагога установлены доверительные</w:t>
      </w:r>
    </w:p>
    <w:p w14:paraId="054F59D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7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отношения, можно задать вначале вопрос, кому сопереживали в фильме,</w:t>
      </w:r>
    </w:p>
    <w:p w14:paraId="5036E26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почему; какие ситуации откликнулись в сердце, почему.</w:t>
      </w:r>
    </w:p>
    <w:p w14:paraId="64994E7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Какое действие познакомило Милу с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?</w:t>
      </w:r>
    </w:p>
    <w:p w14:paraId="6863B6B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«Подвешенный кофе» или оплаченный чек. В некоторых кофейнях есть</w:t>
      </w:r>
    </w:p>
    <w:p w14:paraId="54649C7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такая традиция. Кто хочет, может оплатить кофе незнакомому человеку.</w:t>
      </w:r>
    </w:p>
    <w:p w14:paraId="32D4286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Какое качество проявляется в этом действии?</w:t>
      </w:r>
    </w:p>
    <w:p w14:paraId="101DB0D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Доброта, бескорыстие. самоотверженность, забота о незнакомом</w:t>
      </w:r>
    </w:p>
    <w:p w14:paraId="5E16B46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человеке, которому сейчас может быть трудно.</w:t>
      </w:r>
    </w:p>
    <w:p w14:paraId="28147E8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Как вы думаете, почему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посвятил музыку Миле и передал</w:t>
      </w:r>
    </w:p>
    <w:p w14:paraId="3547057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ей послание?</w:t>
      </w:r>
    </w:p>
    <w:p w14:paraId="00A8985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8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Ее душевное бескорыстное действие было ему понятно и созвучно его</w:t>
      </w:r>
    </w:p>
    <w:p w14:paraId="5EE8343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душе, он бы сделал так же.</w:t>
      </w:r>
    </w:p>
    <w:p w14:paraId="0D28053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Как вы думаете, что в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сразу понравилось Миле?</w:t>
      </w:r>
    </w:p>
    <w:p w14:paraId="535BD4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Его открытость, искренность, чистота души.</w:t>
      </w:r>
    </w:p>
    <w:p w14:paraId="04EACF4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Почувствовали ли Мила и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единодушие(солидарность)?</w:t>
      </w:r>
    </w:p>
    <w:p w14:paraId="3F1FA95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чём?</w:t>
      </w:r>
    </w:p>
    <w:p w14:paraId="3CAF7B4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любит русскую культуру и особенно русскую музыку, его</w:t>
      </w:r>
    </w:p>
    <w:p w14:paraId="3319B12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восхищает Россия. Это близко и душе Милы.</w:t>
      </w:r>
    </w:p>
    <w:p w14:paraId="7BAF0FB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Мила выбрала с Пашей одно стихотворение – это проявление</w:t>
      </w:r>
    </w:p>
    <w:p w14:paraId="05FBEAA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солидарности мыслей и чувств. Мила и Паша верно почувствовали, что</w:t>
      </w:r>
    </w:p>
    <w:p w14:paraId="2C65E19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9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единстве есть солидарность и потому выбрали стихотворение Фёдора</w:t>
      </w:r>
    </w:p>
    <w:p w14:paraId="5B8CE87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Ивановича Тютчева «Два единства» (1870), в котором есть такие строки:</w:t>
      </w:r>
    </w:p>
    <w:p w14:paraId="47BE68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«Единство, — возвестил оракул наших дней, —</w:t>
      </w:r>
    </w:p>
    <w:p w14:paraId="6EB275B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proofErr w:type="gramStart"/>
      <w:r w:rsidRPr="00995452">
        <w:rPr>
          <w:rFonts w:ascii="Times New Roman" w:hAnsi="Times New Roman" w:cs="Times New Roman"/>
        </w:rPr>
        <w:t>Быть может</w:t>
      </w:r>
      <w:proofErr w:type="gramEnd"/>
      <w:r w:rsidRPr="00995452">
        <w:rPr>
          <w:rFonts w:ascii="Times New Roman" w:hAnsi="Times New Roman" w:cs="Times New Roman"/>
        </w:rPr>
        <w:t xml:space="preserve"> спаяно железом лишь и кровью...»</w:t>
      </w:r>
    </w:p>
    <w:p w14:paraId="4F5A706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Но мы попробуем спаять его любовью, —</w:t>
      </w:r>
    </w:p>
    <w:p w14:paraId="5B96FC8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 там увидим, что прочней...</w:t>
      </w:r>
    </w:p>
    <w:p w14:paraId="4A63A4F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10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О каком единстве говорит оракул в стихотворении Тютчева?</w:t>
      </w:r>
    </w:p>
    <w:p w14:paraId="6BBC2EE2" w14:textId="33F696E4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</w:p>
    <w:p w14:paraId="2D5F72D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О единстве в битве, единстве на войне, в защите родины, в союзе</w:t>
      </w:r>
    </w:p>
    <w:p w14:paraId="41C45FD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славян.</w:t>
      </w:r>
    </w:p>
    <w:p w14:paraId="259CAEF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0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Обратим внимание, что при этом поэт утверждает, что</w:t>
      </w:r>
    </w:p>
    <w:p w14:paraId="06F2067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для единства нужна любовь. Как вы думаете, почему Тютчев считает,</w:t>
      </w:r>
    </w:p>
    <w:p w14:paraId="0DEFB67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 любовь объединяет сильнее?</w:t>
      </w:r>
    </w:p>
    <w:p w14:paraId="4036B60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Война не бывает бесконечной. Она когда-то закончится, но люди,</w:t>
      </w:r>
    </w:p>
    <w:p w14:paraId="0DF25ED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которые проявляли солидарность и единение в ратном деле, могут</w:t>
      </w:r>
    </w:p>
    <w:p w14:paraId="262C792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 проявить его потом. Любовь же непреходяща, вечна и постоянна, если она</w:t>
      </w:r>
    </w:p>
    <w:p w14:paraId="133199D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есть. Люди, объединенные в битве, могут не иметь солидарности в других</w:t>
      </w:r>
    </w:p>
    <w:p w14:paraId="70E8064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действиях.</w:t>
      </w:r>
    </w:p>
    <w:p w14:paraId="1044BF1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Да, единство, основанное на любви, то есть на единении сердец,</w:t>
      </w:r>
    </w:p>
    <w:p w14:paraId="38636FF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проявится всегда, и любящий человек всегда найдет путь к согласию.</w:t>
      </w:r>
    </w:p>
    <w:p w14:paraId="59CACFF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1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Солидарность (единодушие) в одном действии может проявиться,</w:t>
      </w:r>
    </w:p>
    <w:p w14:paraId="5499E96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 в другом – нет, потому что другой человек по-своему этот мир</w:t>
      </w:r>
    </w:p>
    <w:p w14:paraId="2F9C4C7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чувствует душой и понимает.</w:t>
      </w:r>
    </w:p>
    <w:p w14:paraId="1A2D691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Заметили ли вы проявление солидарности во время обсуждения</w:t>
      </w:r>
    </w:p>
    <w:p w14:paraId="5B2549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проекта в классе или отсутствие солидарности?</w:t>
      </w:r>
    </w:p>
    <w:p w14:paraId="407841C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Да, ребята поддержали предложение Паши в инженерном направлении</w:t>
      </w:r>
    </w:p>
    <w:p w14:paraId="607FDF6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презентации, а Мила поддержала идею Тани проекта международного города</w:t>
      </w:r>
    </w:p>
    <w:p w14:paraId="24AA858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будущего, дополнив, что можно привлечь из других стран архитекторов и</w:t>
      </w:r>
    </w:p>
    <w:p w14:paraId="3CD06ED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дизайнеров. Это и есть солидарность.</w:t>
      </w:r>
    </w:p>
    <w:p w14:paraId="23392B2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Как вы думаете, почему Миле удалось почувствовать, что</w:t>
      </w:r>
    </w:p>
    <w:p w14:paraId="6339A3C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2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вкладывал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в свою музыку?</w:t>
      </w:r>
    </w:p>
    <w:p w14:paraId="354DDC7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 Милы открытое сердце и отзывчивая душа, помогло и возникшее</w:t>
      </w:r>
    </w:p>
    <w:p w14:paraId="0710B2A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чувство солидарности с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, которое объединяет души. Когда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</w:p>
    <w:p w14:paraId="26A190B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играл, Мила поняла, что музыка – </w:t>
      </w:r>
      <w:proofErr w:type="gramStart"/>
      <w:r w:rsidRPr="00995452">
        <w:rPr>
          <w:rFonts w:ascii="Times New Roman" w:hAnsi="Times New Roman" w:cs="Times New Roman"/>
        </w:rPr>
        <w:t>международный язык</w:t>
      </w:r>
      <w:proofErr w:type="gramEnd"/>
      <w:r w:rsidRPr="00995452">
        <w:rPr>
          <w:rFonts w:ascii="Times New Roman" w:hAnsi="Times New Roman" w:cs="Times New Roman"/>
        </w:rPr>
        <w:t xml:space="preserve"> на котором</w:t>
      </w:r>
    </w:p>
    <w:p w14:paraId="1F38DE1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разговаривает душа с душой</w:t>
      </w:r>
    </w:p>
    <w:p w14:paraId="63AC377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Как Паша отнесся к предложению Милы об участии китайского</w:t>
      </w:r>
    </w:p>
    <w:p w14:paraId="60D8FC1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музыканта в проекте города будущего? Проявилась ли солидарность</w:t>
      </w:r>
    </w:p>
    <w:p w14:paraId="7F4CD89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 Паши с Милой в этой ситуации?</w:t>
      </w:r>
    </w:p>
    <w:p w14:paraId="421E4D4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 xml:space="preserve">Паша не понимал зачем нужно участие музыканта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в проекте</w:t>
      </w:r>
    </w:p>
    <w:p w14:paraId="1F87ABF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города будущего. Для него город – это инженерное решение. Мила же</w:t>
      </w:r>
    </w:p>
    <w:p w14:paraId="32DD9A7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3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говорила о душе, которая заключена в музыке. Солидарность проявляется</w:t>
      </w:r>
    </w:p>
    <w:p w14:paraId="7A7ACE3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именно в тех случаях, когда есть одинаковое представление или</w:t>
      </w:r>
    </w:p>
    <w:p w14:paraId="233E55AF" w14:textId="0ECFF6AE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proofErr w:type="spellStart"/>
      <w:r w:rsidRPr="00995452">
        <w:rPr>
          <w:rFonts w:ascii="Times New Roman" w:hAnsi="Times New Roman" w:cs="Times New Roman"/>
        </w:rPr>
        <w:t>очувствование</w:t>
      </w:r>
      <w:proofErr w:type="spellEnd"/>
      <w:r w:rsidRPr="00995452">
        <w:rPr>
          <w:rFonts w:ascii="Times New Roman" w:hAnsi="Times New Roman" w:cs="Times New Roman"/>
        </w:rPr>
        <w:t>, желание понять и поддержать предложение другого, но</w:t>
      </w:r>
    </w:p>
    <w:p w14:paraId="2969D65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Паша упрямо утверждал свою правоту, потому не поддержал Милу и даже</w:t>
      </w:r>
    </w:p>
    <w:p w14:paraId="5C51AC0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считал ее врагом.</w:t>
      </w:r>
    </w:p>
    <w:p w14:paraId="4441D7F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Возникает вопрос, что же делать, если есть разные</w:t>
      </w:r>
    </w:p>
    <w:p w14:paraId="2D06305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представления, как, например, у Паши с Милой?</w:t>
      </w:r>
    </w:p>
    <w:p w14:paraId="617A244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Нужно думать не об утверждении своего мнения, а о том, как будет</w:t>
      </w:r>
    </w:p>
    <w:p w14:paraId="25CE45A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лучше для общего дела. Каждый из нас может что-то не видеть или</w:t>
      </w:r>
    </w:p>
    <w:p w14:paraId="755308A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 знать, потому нужно доверие и уважение к другому человеку, к его</w:t>
      </w:r>
    </w:p>
    <w:p w14:paraId="0D8011F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4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proofErr w:type="spellStart"/>
      <w:r w:rsidRPr="00995452">
        <w:rPr>
          <w:rFonts w:ascii="Times New Roman" w:hAnsi="Times New Roman" w:cs="Times New Roman"/>
        </w:rPr>
        <w:t>ви́дению</w:t>
      </w:r>
      <w:proofErr w:type="spellEnd"/>
      <w:r w:rsidRPr="00995452">
        <w:rPr>
          <w:rFonts w:ascii="Times New Roman" w:hAnsi="Times New Roman" w:cs="Times New Roman"/>
        </w:rPr>
        <w:t>, пониманию, надо обсуждать и идти через доброжелательность и</w:t>
      </w:r>
    </w:p>
    <w:p w14:paraId="053CF63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уважение к согласованности, а не доказывать свое. Добавлять к другому</w:t>
      </w:r>
    </w:p>
    <w:p w14:paraId="0EBF31A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представлению новое, а не перечеркивать его. В объединении идей родится</w:t>
      </w:r>
    </w:p>
    <w:p w14:paraId="57E126B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лучшее.</w:t>
      </w:r>
    </w:p>
    <w:p w14:paraId="739814A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Между Милой и Пашей возник спор. Мила попыталась объяснить</w:t>
      </w:r>
    </w:p>
    <w:p w14:paraId="2C5D050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свою позицию, но Паша ее не услышал, почему?</w:t>
      </w:r>
    </w:p>
    <w:p w14:paraId="0797174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Он был уверен в своей правоте. И Мила доказывала свою правоту.</w:t>
      </w:r>
    </w:p>
    <w:p w14:paraId="4A6556B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споре не рождаются солидарность и согласованность.</w:t>
      </w:r>
    </w:p>
    <w:p w14:paraId="2CBD56D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Вера Вячеславовна объединила представления Паши и Милы,</w:t>
      </w:r>
    </w:p>
    <w:p w14:paraId="76BA640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чтобы привести их к согласию, поскольку оба были правы, чего</w:t>
      </w:r>
    </w:p>
    <w:p w14:paraId="679D4C0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5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за попыткой доказать свою правоту они не смогли увидеть. Вера</w:t>
      </w:r>
    </w:p>
    <w:p w14:paraId="187A3B0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Вячеславовна рассказала, что «в 1488 году Леонардо да Винчи предложил</w:t>
      </w:r>
    </w:p>
    <w:p w14:paraId="2438366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модель „идеального города для идеальных людей“. Эта модель стала</w:t>
      </w:r>
    </w:p>
    <w:p w14:paraId="1B8B7DE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примером для его потомков, ведь в ней отражались не только дома и</w:t>
      </w:r>
    </w:p>
    <w:p w14:paraId="516A167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улицы, но и образец построения идеального общества, которого нам так</w:t>
      </w:r>
    </w:p>
    <w:p w14:paraId="6DED476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сегодня не хватает». Вера Вячеславовна предложила объединить усилия,</w:t>
      </w:r>
    </w:p>
    <w:p w14:paraId="42D9D2C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чтобы сделать что-то совершенно новое. И ребята ее поддержали. Мила</w:t>
      </w:r>
    </w:p>
    <w:p w14:paraId="3978D0E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после этого больше не стала настаивать и убеждать </w:t>
      </w:r>
      <w:proofErr w:type="spellStart"/>
      <w:r w:rsidRPr="00995452">
        <w:rPr>
          <w:rFonts w:ascii="Times New Roman" w:hAnsi="Times New Roman" w:cs="Times New Roman"/>
        </w:rPr>
        <w:t>Пашу.Почему</w:t>
      </w:r>
      <w:proofErr w:type="spellEnd"/>
      <w:r w:rsidRPr="00995452">
        <w:rPr>
          <w:rFonts w:ascii="Times New Roman" w:hAnsi="Times New Roman" w:cs="Times New Roman"/>
        </w:rPr>
        <w:t>?</w:t>
      </w:r>
    </w:p>
    <w:p w14:paraId="6AF3CE6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Если бы Мила стала настаивать, то противоречие бы усилилось,</w:t>
      </w:r>
    </w:p>
    <w:p w14:paraId="2641B84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подключив и других ребят, и возникшая дисгармония помешала бы созданию</w:t>
      </w:r>
    </w:p>
    <w:p w14:paraId="42486A6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6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проекта. Мила думала о проекте, кроме того, она знала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, и что он</w:t>
      </w:r>
    </w:p>
    <w:p w14:paraId="6F275BC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может в музыке, а Паша не знал, и убеждать в том, что человек не видел и</w:t>
      </w:r>
    </w:p>
    <w:p w14:paraId="53F95B2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 прочувствовал, бессмысленно. Если бы Мила доказывала и дальше свою</w:t>
      </w:r>
    </w:p>
    <w:p w14:paraId="202BC4D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правоту, то получился бы разлад и не сложилась согласованность, которая</w:t>
      </w:r>
    </w:p>
    <w:p w14:paraId="4A2BFAE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необходима была в работе над проектом города будущего.</w:t>
      </w:r>
    </w:p>
    <w:p w14:paraId="14450E4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Паша всё-таки остался при своем мнении и даже ушел</w:t>
      </w:r>
    </w:p>
    <w:p w14:paraId="38410FD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с репетиции, когда пришел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. Почему так произошло?</w:t>
      </w:r>
    </w:p>
    <w:p w14:paraId="3309430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Паша утверждал свою правоту, не желая ничего знать. Ему главное</w:t>
      </w:r>
    </w:p>
    <w:p w14:paraId="47F69919" w14:textId="5E4A40A2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было утвердить, что он прав.</w:t>
      </w:r>
    </w:p>
    <w:p w14:paraId="5A5C31E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Почему всё же получилось, как представляла себе Мила?</w:t>
      </w:r>
    </w:p>
    <w:p w14:paraId="1DF2E18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7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Другие ребята из класса поддержали Милу, проявили солидарность с ее</w:t>
      </w:r>
    </w:p>
    <w:p w14:paraId="09C3C36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идеей. Когда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пришел, они проявили интерес и решили посмотреть,</w:t>
      </w:r>
    </w:p>
    <w:p w14:paraId="362B1BF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 получится, и этим поддержали Милу. Солидарность проявляется</w:t>
      </w:r>
    </w:p>
    <w:p w14:paraId="2EDC56E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действии. То, что Паша в этот момент ушел, тоже помогло.</w:t>
      </w:r>
    </w:p>
    <w:p w14:paraId="55FFA28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Кто-нибудь запомнил, что говорилось о городе будущего в проекте</w:t>
      </w:r>
    </w:p>
    <w:p w14:paraId="4B0B0C7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ребят?</w:t>
      </w:r>
    </w:p>
    <w:p w14:paraId="01EA92B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«Город будущего – это технологичный, экологичный, красивый город,</w:t>
      </w:r>
    </w:p>
    <w:p w14:paraId="1F0A592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где живут люди, способные преобразить мир к лучшему, это город</w:t>
      </w:r>
    </w:p>
    <w:p w14:paraId="6B0A361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созидателей, людей, обладающих высокой нравственностью, духовностью,</w:t>
      </w:r>
    </w:p>
    <w:p w14:paraId="01CAA8F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лучшими человеческими качествами. Город, где люди собираются</w:t>
      </w:r>
    </w:p>
    <w:p w14:paraId="56C0C8A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8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для большого труда, который преобразит нашу землю и будет служить</w:t>
      </w:r>
    </w:p>
    <w:p w14:paraId="3CDE55A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 благо человечества. Главный вопрос всего, что мы делаем на Земле, будь</w:t>
      </w:r>
    </w:p>
    <w:p w14:paraId="388803B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то города, семьи, экономика или государство – какого человека мы в себе</w:t>
      </w:r>
    </w:p>
    <w:p w14:paraId="5503517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создаем».</w:t>
      </w:r>
    </w:p>
    <w:p w14:paraId="7B59B8E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Оказалась ли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близка эта идея?</w:t>
      </w:r>
    </w:p>
    <w:p w14:paraId="3C17018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Да, и его музыка ее усилила, его музыка словно всё объединила в единое</w:t>
      </w:r>
    </w:p>
    <w:p w14:paraId="59A29E3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целое, и даже вдохновила одноклассников на дополнения.</w:t>
      </w:r>
    </w:p>
    <w:p w14:paraId="4E9D703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Мы не знаем, кто из ребят сочинил стихи в результате, но,</w:t>
      </w:r>
    </w:p>
    <w:p w14:paraId="08E6B09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несомненно, они родились в единении и согласованности</w:t>
      </w:r>
    </w:p>
    <w:p w14:paraId="15117D0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Любовь соединяет города,</w:t>
      </w:r>
    </w:p>
    <w:p w14:paraId="5AF740A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19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Прекраснее которых только люди.</w:t>
      </w:r>
    </w:p>
    <w:p w14:paraId="5A7813D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Мы город будущего выстроим тогда,</w:t>
      </w:r>
    </w:p>
    <w:p w14:paraId="4B9E22C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Когда стремиться к идеалу будем.</w:t>
      </w:r>
    </w:p>
    <w:p w14:paraId="0CA8256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Труд творческий на благо всех людей</w:t>
      </w:r>
    </w:p>
    <w:p w14:paraId="29B07BE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Преобразит планету и нас с вами.</w:t>
      </w:r>
    </w:p>
    <w:p w14:paraId="728CF97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Чтобы приблизить это нам скорей,</w:t>
      </w:r>
    </w:p>
    <w:p w14:paraId="254B5A2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Нам надо доказать любовь делами.</w:t>
      </w:r>
    </w:p>
    <w:p w14:paraId="56CEFAE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– Ещё такой вопрос: Мила говорила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, что она хотела бы</w:t>
      </w:r>
    </w:p>
    <w:p w14:paraId="5D7CADE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быть его другом? Как она при этом проявляла себя?</w:t>
      </w:r>
    </w:p>
    <w:p w14:paraId="13299C3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По-разному. Во время работы над проектом она, казалось, совсем о нем</w:t>
      </w:r>
    </w:p>
    <w:p w14:paraId="3E5BB80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0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позабыла. Но всё же пригласила его на просмотр презентации. Потом забыла</w:t>
      </w:r>
    </w:p>
    <w:p w14:paraId="5BBE606D" w14:textId="2B063779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 его концерте. А в конце поняла свою ошибку.</w:t>
      </w:r>
    </w:p>
    <w:p w14:paraId="3186238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Согласованность еще называют дружностью, то есть</w:t>
      </w:r>
    </w:p>
    <w:p w14:paraId="020D6AB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способностью проявлять дружеские взаимоотношения в деле. Как</w:t>
      </w:r>
    </w:p>
    <w:p w14:paraId="57C3368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на метания Милы реагировал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? Что он чувствовал?</w:t>
      </w:r>
    </w:p>
    <w:p w14:paraId="770EFF2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Ему было больно. Взаимоотношения с Милой он выразил в музыке,</w:t>
      </w:r>
    </w:p>
    <w:p w14:paraId="155E870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которую играл на концерте. В ней он выразил и радость встречи, и боль</w:t>
      </w:r>
    </w:p>
    <w:p w14:paraId="666F031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несогласованности.</w:t>
      </w:r>
    </w:p>
    <w:p w14:paraId="4BD56FC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Мила всего этого не услышала, потому что, увлекшись вниманием</w:t>
      </w:r>
    </w:p>
    <w:p w14:paraId="562D0B0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к ней Паши, забыла о концерте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. Что она поняла, опоздав</w:t>
      </w:r>
    </w:p>
    <w:p w14:paraId="190C725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1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 концерт?</w:t>
      </w:r>
    </w:p>
    <w:p w14:paraId="0D8C58C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Мила поняла, что из-за ее личного интереса, возникла</w:t>
      </w:r>
    </w:p>
    <w:p w14:paraId="5C3712A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несогласованность с тем, что важно для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; что она теряет друга;</w:t>
      </w:r>
    </w:p>
    <w:p w14:paraId="47D35F4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поняла, что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подарил ей другой мир, а она не проявила себя как друг.</w:t>
      </w:r>
    </w:p>
    <w:p w14:paraId="12FAA24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Получается, что для согласованности необходимо проявить</w:t>
      </w:r>
    </w:p>
    <w:p w14:paraId="34311B5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самоотверженность – забыть о своих личных интересах, чтобы</w:t>
      </w:r>
    </w:p>
    <w:p w14:paraId="5AF2E1B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почувствовать, что важно сейчас для друга. Как отреагировал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</w:p>
    <w:p w14:paraId="32CA5F7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 ситуацию?</w:t>
      </w:r>
    </w:p>
    <w:p w14:paraId="18BDD36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proofErr w:type="spellStart"/>
      <w:r w:rsidRPr="00995452">
        <w:rPr>
          <w:rFonts w:ascii="Times New Roman" w:hAnsi="Times New Roman" w:cs="Times New Roman"/>
        </w:rPr>
        <w:lastRenderedPageBreak/>
        <w:t>Чэньджэ</w:t>
      </w:r>
      <w:proofErr w:type="spellEnd"/>
      <w:r w:rsidRPr="00995452">
        <w:rPr>
          <w:rFonts w:ascii="Times New Roman" w:hAnsi="Times New Roman" w:cs="Times New Roman"/>
        </w:rPr>
        <w:t xml:space="preserve"> было больно, но он не подошел к Миле после концерта, а когда</w:t>
      </w:r>
    </w:p>
    <w:p w14:paraId="456377C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прочитал ее милые строки, оставленные в кафе, то почувствовал, что она</w:t>
      </w:r>
    </w:p>
    <w:p w14:paraId="13F6B59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2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пережил и что у нее живая душа. Потому простил и сказал про ее</w:t>
      </w:r>
    </w:p>
    <w:p w14:paraId="7AA1CA8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стихотворение: «В нём есть душа».</w:t>
      </w:r>
    </w:p>
    <w:p w14:paraId="2BE2B6D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Согласованность, единение – основаны на любви в человеческих</w:t>
      </w:r>
    </w:p>
    <w:p w14:paraId="338D393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сердцах, которое проявляется и в единодушии, солидарности. И это путь</w:t>
      </w:r>
    </w:p>
    <w:p w14:paraId="4BD9988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 лучшему будущему. Как вы думаете, какая ещё есть идея в том, что мы</w:t>
      </w:r>
    </w:p>
    <w:p w14:paraId="75BE265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увидели, </w:t>
      </w:r>
      <w:proofErr w:type="gramStart"/>
      <w:r w:rsidRPr="00995452">
        <w:rPr>
          <w:rFonts w:ascii="Times New Roman" w:hAnsi="Times New Roman" w:cs="Times New Roman"/>
        </w:rPr>
        <w:t>которую может быть</w:t>
      </w:r>
      <w:proofErr w:type="gramEnd"/>
      <w:r w:rsidRPr="00995452">
        <w:rPr>
          <w:rFonts w:ascii="Times New Roman" w:hAnsi="Times New Roman" w:cs="Times New Roman"/>
        </w:rPr>
        <w:t xml:space="preserve"> кто-то почувствовал, услышал?</w:t>
      </w:r>
    </w:p>
    <w:p w14:paraId="1AD1147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Всё, что создавалось достойного, всегда делалось только для будущего</w:t>
      </w:r>
    </w:p>
    <w:p w14:paraId="620B230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 во имя будущего. Чтобы свершить что-то достойное, нужно думать о нём,</w:t>
      </w:r>
    </w:p>
    <w:p w14:paraId="604B787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принять ответственность за свои действия. Ведь каждое наше действие</w:t>
      </w:r>
    </w:p>
    <w:p w14:paraId="4A586A0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сегодня создает будущее, и не всегда можно бывает исправить неправильный</w:t>
      </w:r>
    </w:p>
    <w:p w14:paraId="3CE88CB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3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поступок, как Миле удалось во взаимоотношениях с </w:t>
      </w:r>
      <w:proofErr w:type="spellStart"/>
      <w:r w:rsidRPr="00995452">
        <w:rPr>
          <w:rFonts w:ascii="Times New Roman" w:hAnsi="Times New Roman" w:cs="Times New Roman"/>
        </w:rPr>
        <w:t>Чэньджэ</w:t>
      </w:r>
      <w:proofErr w:type="spellEnd"/>
      <w:r w:rsidRPr="00995452">
        <w:rPr>
          <w:rFonts w:ascii="Times New Roman" w:hAnsi="Times New Roman" w:cs="Times New Roman"/>
        </w:rPr>
        <w:t>, благодаря его</w:t>
      </w:r>
    </w:p>
    <w:p w14:paraId="406B6A8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великодушию.</w:t>
      </w:r>
    </w:p>
    <w:p w14:paraId="73E378C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Мы все имеем способности и таланты, в каждом есть что-то</w:t>
      </w:r>
    </w:p>
    <w:p w14:paraId="789DC7D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особенное. И необходимо находить пути к солидарности, согласованности</w:t>
      </w:r>
    </w:p>
    <w:p w14:paraId="5808FAB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 единению, чтобы у каждого были наилучшие возможности</w:t>
      </w:r>
    </w:p>
    <w:p w14:paraId="6B88314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для проявления своей уникальности во благо.</w:t>
      </w:r>
    </w:p>
    <w:p w14:paraId="62D82E7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Многое можно постичь, понять и приобрести в совместном</w:t>
      </w:r>
    </w:p>
    <w:p w14:paraId="1A7C513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действии во благо людей.</w:t>
      </w:r>
    </w:p>
    <w:p w14:paraId="3FBAF961" w14:textId="7211F9A0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24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Побуждение к проявлению инициативы</w:t>
      </w:r>
    </w:p>
    <w:p w14:paraId="02FDC41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Постепенно подводим детей к вопросу:</w:t>
      </w:r>
    </w:p>
    <w:p w14:paraId="5C57CB7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4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Давайте подумаем, что мы могли бы сделать все вместе для других</w:t>
      </w:r>
    </w:p>
    <w:p w14:paraId="2F2587C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людей, чтобы при этом каждый мог проявить свою индивидуальность в</w:t>
      </w:r>
    </w:p>
    <w:p w14:paraId="4DD684D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общем деле, а все вместе мы могли бы обрести опыт солидарности,</w:t>
      </w:r>
    </w:p>
    <w:p w14:paraId="39B39BC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согласованности и единения?</w:t>
      </w:r>
    </w:p>
    <w:p w14:paraId="3A6CE3E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Какие будут предложения?</w:t>
      </w:r>
    </w:p>
    <w:p w14:paraId="7E71273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Важно! Не предлагайте готовых идей! Направляйте обучающихся, чтобы</w:t>
      </w:r>
    </w:p>
    <w:p w14:paraId="55F9FED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они сами предложили, что они могут сделать, чтобы попробовать проявить</w:t>
      </w:r>
    </w:p>
    <w:p w14:paraId="72B3194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осознанность.</w:t>
      </w:r>
    </w:p>
    <w:p w14:paraId="5BDCE2E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Если здесь и сейчас идей не возникает, можно предложить подумать над</w:t>
      </w:r>
    </w:p>
    <w:p w14:paraId="43FA71F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идеями более продолжительное время (до конца учебного дня, день, несколько</w:t>
      </w:r>
    </w:p>
    <w:p w14:paraId="79F20E3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5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дней), предложить посоветоваться с родителями, друзьями. После заранее</w:t>
      </w:r>
    </w:p>
    <w:p w14:paraId="5617D10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оговоренного времени вновь собраться и обсудить появившиеся идеи.</w:t>
      </w:r>
    </w:p>
    <w:p w14:paraId="6ABC032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Возможно, ребята захотят что-то сделать группами, тогда создайте штаб.</w:t>
      </w:r>
    </w:p>
    <w:p w14:paraId="3239E1C4" w14:textId="36A274A6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26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Рефлексия социальной практики – общественно полезного дела</w:t>
      </w:r>
    </w:p>
    <w:p w14:paraId="7196E54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Любое проведенное дело со школьниками требует рефлексии, ответов</w:t>
      </w:r>
    </w:p>
    <w:p w14:paraId="44E5F2A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 вопросы</w:t>
      </w:r>
      <w:proofErr w:type="gramStart"/>
      <w:r w:rsidRPr="00995452">
        <w:rPr>
          <w:rFonts w:ascii="Times New Roman" w:hAnsi="Times New Roman" w:cs="Times New Roman"/>
        </w:rPr>
        <w:t>: Что</w:t>
      </w:r>
      <w:proofErr w:type="gramEnd"/>
      <w:r w:rsidRPr="00995452">
        <w:rPr>
          <w:rFonts w:ascii="Times New Roman" w:hAnsi="Times New Roman" w:cs="Times New Roman"/>
        </w:rPr>
        <w:t xml:space="preserve"> нам удалось из намеченного? Благодаря кому и чему?</w:t>
      </w:r>
    </w:p>
    <w:p w14:paraId="449A332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Какие качества помогли? Было ли проявлено солидарность,</w:t>
      </w:r>
    </w:p>
    <w:p w14:paraId="6AA9342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согласованность, единение? Что не получилось? Какие качества</w:t>
      </w:r>
    </w:p>
    <w:p w14:paraId="7841FBC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помешали? Как действовать по-другому?</w:t>
      </w:r>
    </w:p>
    <w:p w14:paraId="1665E68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Это может быть задушевная беседа, анонимный опросник или экран</w:t>
      </w:r>
    </w:p>
    <w:p w14:paraId="5E4A8B7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6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обратной связи с использованием условных обозначений настроения</w:t>
      </w:r>
    </w:p>
    <w:p w14:paraId="6CD4F85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участников. Главное, чтобы здесь ребята оценивали себя, свои чувства и</w:t>
      </w:r>
    </w:p>
    <w:p w14:paraId="414836F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поступки, а не других: получилось ли действовать, понимая, что живу среди</w:t>
      </w:r>
    </w:p>
    <w:p w14:paraId="0A706F7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людей, что у каждого есть свои достоинства и недостатки; оценивать, как мои</w:t>
      </w:r>
    </w:p>
    <w:p w14:paraId="1671707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действия влияют на других; какие качества помогали взаимоотношениям, а</w:t>
      </w:r>
    </w:p>
    <w:p w14:paraId="18F35FB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что, может быть, мешало (мысли о себе, привычки и т.д.)?</w:t>
      </w:r>
    </w:p>
    <w:p w14:paraId="4BABBFF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Если класс разбивался на группы для общественно полезного дела, пусть</w:t>
      </w:r>
    </w:p>
    <w:p w14:paraId="16EFD0A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каждая команда поделится с другими своими ощущениями. Главное,</w:t>
      </w:r>
    </w:p>
    <w:p w14:paraId="092373E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 устраивать соревнования. В области проявления нравственных качеств</w:t>
      </w:r>
    </w:p>
    <w:p w14:paraId="4C4A7F85" w14:textId="114331FD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 допускайте соперничества. К теме прощения можно тактично</w:t>
      </w:r>
    </w:p>
    <w:p w14:paraId="610AE29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7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возвращаться в дальнейшем взаимодействии с обучающимися, когда</w:t>
      </w:r>
    </w:p>
    <w:p w14:paraId="79A47DF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возникают обиды, взаимонепонимание.</w:t>
      </w:r>
    </w:p>
    <w:p w14:paraId="36808FB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Поскольку прощение необходимое качество для выстраивания</w:t>
      </w:r>
    </w:p>
    <w:p w14:paraId="7D175C5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взаимоотношений между людьми, взаимодействия в коллективе, можно</w:t>
      </w:r>
    </w:p>
    <w:p w14:paraId="043E5A2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использовать следующие методики для изучения межличностных</w:t>
      </w:r>
    </w:p>
    <w:p w14:paraId="6715A7B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взаимоотношений в классе из приложений.</w:t>
      </w:r>
    </w:p>
    <w:p w14:paraId="44D0FD7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Приложение 1. Изучение межличностных отношений в классе</w:t>
      </w:r>
    </w:p>
    <w:p w14:paraId="2099799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Социометрическая методика (Д. Морено)</w:t>
      </w:r>
    </w:p>
    <w:p w14:paraId="3ADAF6F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Слово «социометрия» буквально означает «социальное измерение».</w:t>
      </w:r>
    </w:p>
    <w:p w14:paraId="7D4047E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Методика предложена американским психологом Дж. Морено и предназначена</w:t>
      </w:r>
    </w:p>
    <w:p w14:paraId="2613464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8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для осуществления оценки межличностных отношений: симпатий и антипатий,</w:t>
      </w:r>
    </w:p>
    <w:p w14:paraId="4C7BF83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привлекательности и предпочтительности, а также решения следующих задач:</w:t>
      </w:r>
    </w:p>
    <w:p w14:paraId="4AEE61C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а) измерение степени сплоченности-разобщенности в группе;</w:t>
      </w:r>
    </w:p>
    <w:p w14:paraId="362AA6B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б) выявление соотносительного авторитета членов групп по признакам</w:t>
      </w:r>
    </w:p>
    <w:p w14:paraId="1D4A07D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симпатии-антипатии (лидеры, звезды, отвергнутые);</w:t>
      </w:r>
    </w:p>
    <w:p w14:paraId="3C1B31F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в) обнаружение внутригрупповых сплоченных образований во главе</w:t>
      </w:r>
    </w:p>
    <w:p w14:paraId="7A57FA4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 неформальными лидерами.</w:t>
      </w:r>
    </w:p>
    <w:p w14:paraId="1C28C50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Обследованию может подвергнуться любая группа лиц любого возраста,</w:t>
      </w:r>
    </w:p>
    <w:p w14:paraId="631AFAD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начиная от дошкольного, имеющая некоторый опыт взаимодействия и</w:t>
      </w:r>
    </w:p>
    <w:p w14:paraId="1D16533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общения. В зависимости от задач, которые призвано решить исследование, и</w:t>
      </w:r>
    </w:p>
    <w:p w14:paraId="7C832C8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29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 особенностей (возрастных и профессиональных) изучаемых групп</w:t>
      </w:r>
    </w:p>
    <w:p w14:paraId="4F506F8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формируются критерии социометрического выбора. Критерий – это вид</w:t>
      </w:r>
    </w:p>
    <w:p w14:paraId="5BD2FC9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деятельности, для выполнения которой обучающемуся нужно выбрать</w:t>
      </w:r>
    </w:p>
    <w:p w14:paraId="4830D3F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нескольких членов группы по степени предпочтения. Он формулируется в виде</w:t>
      </w:r>
    </w:p>
    <w:p w14:paraId="1440A3E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определенного вопроса социометрического теста. По содержанию критерии</w:t>
      </w:r>
    </w:p>
    <w:p w14:paraId="0EDC30A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могут быть разными. C помощью одних измеряются отношения по поводу</w:t>
      </w:r>
    </w:p>
    <w:p w14:paraId="304353C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 xml:space="preserve">совместной деятельности, а другие служат для измерения </w:t>
      </w:r>
      <w:proofErr w:type="spellStart"/>
      <w:r w:rsidRPr="00995452">
        <w:rPr>
          <w:rFonts w:ascii="Times New Roman" w:hAnsi="Times New Roman" w:cs="Times New Roman"/>
        </w:rPr>
        <w:t>эмоциональноличностных</w:t>
      </w:r>
      <w:proofErr w:type="spellEnd"/>
      <w:r w:rsidRPr="00995452">
        <w:rPr>
          <w:rFonts w:ascii="Times New Roman" w:hAnsi="Times New Roman" w:cs="Times New Roman"/>
        </w:rPr>
        <w:t xml:space="preserve"> взаимоотношений, не связанных с совместной деятельностью</w:t>
      </w:r>
    </w:p>
    <w:p w14:paraId="21F2D73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(например, выбор товарища для досуга). После выбора и формулировки</w:t>
      </w:r>
    </w:p>
    <w:p w14:paraId="7C36F02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критериев составляется и опросник, содержащий инструкцию и перечень</w:t>
      </w:r>
    </w:p>
    <w:p w14:paraId="62A7270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критериев.</w:t>
      </w:r>
    </w:p>
    <w:p w14:paraId="41925B1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0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Перед началом опроса – инструктаж (социометрическая разминка).</w:t>
      </w:r>
    </w:p>
    <w:p w14:paraId="26BC753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 ходе него следует объяснить цель исследования, подчеркнуть важность его</w:t>
      </w:r>
    </w:p>
    <w:p w14:paraId="26EA8BB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результатов, показать, как нужно выполнять задания, гарантировать</w:t>
      </w:r>
    </w:p>
    <w:p w14:paraId="0EFF9EB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сохранение тайны ответов.</w:t>
      </w:r>
    </w:p>
    <w:p w14:paraId="7F77954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Можно социометрию провести, обозначив целью формирование команд</w:t>
      </w:r>
    </w:p>
    <w:p w14:paraId="29A6F91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для участия в социальной практике, а в младших классах в форме игры:</w:t>
      </w:r>
    </w:p>
    <w:p w14:paraId="05AE029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например, собираем команду для полёта на Луну. В противном случае, они</w:t>
      </w:r>
    </w:p>
    <w:p w14:paraId="7FA5B5D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будут ожидать от вас результатов теста, но их озвучивать ни в коем случае</w:t>
      </w:r>
    </w:p>
    <w:p w14:paraId="133DDD4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нельзя, это может стать источником переживаний, ненужных психологических</w:t>
      </w:r>
    </w:p>
    <w:p w14:paraId="475F0DD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травм.</w:t>
      </w:r>
    </w:p>
    <w:p w14:paraId="24A1CBA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1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Важно! Результаты подобных тестов, опросов и другие методы,</w:t>
      </w:r>
    </w:p>
    <w:p w14:paraId="52ED4D64" w14:textId="4FAB4092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ориентированные на изучение межличностных отношений в коллективе,</w:t>
      </w:r>
    </w:p>
    <w:p w14:paraId="74BEDFA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оценку индивидуальных качеств детей не должны выносится</w:t>
      </w:r>
    </w:p>
    <w:p w14:paraId="5996D9D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на обсуждение класса и используются педагогом только в целях</w:t>
      </w:r>
    </w:p>
    <w:p w14:paraId="0B2FF4B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оптимизации своей воспитательной деятельности.</w:t>
      </w:r>
    </w:p>
    <w:p w14:paraId="49CC8BC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Возможный текст инструкции для старших классов:</w:t>
      </w:r>
    </w:p>
    <w:p w14:paraId="471BA6C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– При формировании класса, естественно, не могли быть учтены</w:t>
      </w:r>
    </w:p>
    <w:p w14:paraId="0AD973A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ваши пожелания. Сейчас взаимоотношения у вас достаточно</w:t>
      </w:r>
    </w:p>
    <w:p w14:paraId="5336042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определились, и очень важно понять, как развивается наш коллектив,</w:t>
      </w:r>
    </w:p>
    <w:p w14:paraId="5A4A91D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учитывать ваши пожелания при организации нашей деятельности.</w:t>
      </w:r>
    </w:p>
    <w:p w14:paraId="79C9524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2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Постарайтесь быть искренними в ответах. Тайна ответов</w:t>
      </w:r>
    </w:p>
    <w:p w14:paraId="3B67171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гарантируется.</w:t>
      </w:r>
    </w:p>
    <w:p w14:paraId="7CEE5D6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Необходимо постараться установить атмосферу доверия в отношениях.</w:t>
      </w:r>
    </w:p>
    <w:p w14:paraId="5F82C05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Отсутствие доверия к проводящему опрос, подозрения в том, что результаты</w:t>
      </w:r>
    </w:p>
    <w:p w14:paraId="3618B36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опроса могут быть использованы во вред отвечающему, приводят к отказу</w:t>
      </w:r>
    </w:p>
    <w:p w14:paraId="6CA63C7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выполнять задание или привести к неискренним ответам. После этого</w:t>
      </w:r>
    </w:p>
    <w:p w14:paraId="4069C1B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приступаем непосредственно к опросу. В нем участвуют все обучающиеся</w:t>
      </w:r>
    </w:p>
    <w:p w14:paraId="3438B33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класса. Они должны записать фамилии одноклассников, выбранных ими</w:t>
      </w:r>
    </w:p>
    <w:p w14:paraId="7E41026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по тому или иному критерию по степени предпочтения, в опросный лист и</w:t>
      </w:r>
    </w:p>
    <w:p w14:paraId="1F05073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указать свою фамилию. В процессе опроса необходимо следить за тем, чтобы</w:t>
      </w:r>
    </w:p>
    <w:p w14:paraId="1EF1FFC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3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ребята не общались между собой, постоянно подчеркивать и напоминать</w:t>
      </w:r>
    </w:p>
    <w:p w14:paraId="44EE3D6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 обязательности ответов на все вопросы. Не следует торопиться, подгонять с</w:t>
      </w:r>
    </w:p>
    <w:p w14:paraId="02B55BA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ответами. Для удобства можно все имена и фамилии написать на доске или</w:t>
      </w:r>
    </w:p>
    <w:p w14:paraId="028AC07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раздать на листках. Школьники вполне вероятно будут вглядываться в</w:t>
      </w:r>
    </w:p>
    <w:p w14:paraId="20071737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одноклассников, чтобы ответить на вопрос.</w:t>
      </w:r>
    </w:p>
    <w:p w14:paraId="4B124C0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Ребята! Вам нужно ответить на три вопроса. Сначала напишите</w:t>
      </w:r>
    </w:p>
    <w:p w14:paraId="17FA88F3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фамилию того, кого бы вы пригласили в первую очередь, и далее того, кого</w:t>
      </w:r>
    </w:p>
    <w:p w14:paraId="016489C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lastRenderedPageBreak/>
        <w:t>пригласили бы во вторую, в третью.</w:t>
      </w:r>
    </w:p>
    <w:p w14:paraId="090747C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  <w:b/>
          <w:bCs/>
          <w:sz w:val="32"/>
          <w:szCs w:val="32"/>
        </w:rPr>
        <w:pPrChange w:id="34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  <w:b/>
          <w:bCs/>
          <w:sz w:val="32"/>
          <w:szCs w:val="32"/>
        </w:rPr>
        <w:t>Бланк социометрического опроса:</w:t>
      </w:r>
    </w:p>
    <w:p w14:paraId="775A648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Ф. И. _</w:t>
      </w:r>
    </w:p>
    <w:p w14:paraId="61CE96D2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4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Ответь на поставленные вопросы, записав под каждым из них три фамилии членов</w:t>
      </w:r>
    </w:p>
    <w:p w14:paraId="4D7CD26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класса с учетом отсутствующих.</w:t>
      </w:r>
    </w:p>
    <w:p w14:paraId="489F8FC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1. Кого бы ты из класса пригласил на свой день рождения?</w:t>
      </w:r>
    </w:p>
    <w:p w14:paraId="2C5BBC81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а)</w:t>
      </w:r>
    </w:p>
    <w:p w14:paraId="565B7A5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б)</w:t>
      </w:r>
    </w:p>
    <w:p w14:paraId="0E70BDB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в)</w:t>
      </w:r>
    </w:p>
    <w:p w14:paraId="162AB6C0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2. Если ваш класс будут расформировывать, с кем бы ты хотел продолжить</w:t>
      </w:r>
    </w:p>
    <w:p w14:paraId="7FB1B01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совместно учиться в новом коллективе?</w:t>
      </w:r>
    </w:p>
    <w:p w14:paraId="5EBDB2CE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а)</w:t>
      </w:r>
    </w:p>
    <w:p w14:paraId="2E816F4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б)</w:t>
      </w:r>
    </w:p>
    <w:p w14:paraId="369642C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5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в)</w:t>
      </w:r>
    </w:p>
    <w:p w14:paraId="3D8D3D5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3. С кем из класса ты пошел бы в многодневный туристический поход?</w:t>
      </w:r>
    </w:p>
    <w:p w14:paraId="6E76F30B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а)</w:t>
      </w:r>
    </w:p>
    <w:p w14:paraId="6456CEE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б)</w:t>
      </w:r>
    </w:p>
    <w:p w14:paraId="714D438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15</w:t>
      </w:r>
    </w:p>
    <w:p w14:paraId="3C2434F6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в)</w:t>
      </w:r>
    </w:p>
    <w:p w14:paraId="54108DB8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(вопросы примерные)</w:t>
      </w:r>
    </w:p>
    <w:p w14:paraId="1A19A93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Педагог минут через 10 собирает листочки, которые должны быть</w:t>
      </w:r>
    </w:p>
    <w:p w14:paraId="657D162A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7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обязательно подписаны. Если учащийся никого не указал, то сдает листок</w:t>
      </w:r>
    </w:p>
    <w:p w14:paraId="0AC84724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8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только с указанием своей фамилии. Исследование может проводиться в классе</w:t>
      </w:r>
    </w:p>
    <w:p w14:paraId="405DE98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69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несколько раз (через 3–4 месяца) для увеличения достоверных ответов и</w:t>
      </w:r>
    </w:p>
    <w:p w14:paraId="6DD585E9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0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отслеживания динамики развития взаимоотношений. Повторение лучше</w:t>
      </w:r>
    </w:p>
    <w:p w14:paraId="337F249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1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проводить несколько в другой форме. Например, можно задавать другие</w:t>
      </w:r>
    </w:p>
    <w:p w14:paraId="2FACADAC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2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вопросы.</w:t>
      </w:r>
    </w:p>
    <w:p w14:paraId="0E8F6505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3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Если вы решили использовать эту методику для понимания внутренних</w:t>
      </w:r>
    </w:p>
    <w:p w14:paraId="2E2339DF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4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взаимосвязей и взаимоотношений во время проведенной социальной практики,</w:t>
      </w:r>
    </w:p>
    <w:p w14:paraId="186FFDAD" w14:textId="77777777" w:rsidR="00995452" w:rsidRPr="00995452" w:rsidRDefault="00995452" w:rsidP="005C24F3">
      <w:pPr>
        <w:ind w:left="852" w:hanging="426"/>
        <w:rPr>
          <w:rFonts w:ascii="Times New Roman" w:hAnsi="Times New Roman" w:cs="Times New Roman"/>
        </w:rPr>
        <w:pPrChange w:id="375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  <w:r w:rsidRPr="00995452">
        <w:rPr>
          <w:rFonts w:ascii="Times New Roman" w:hAnsi="Times New Roman" w:cs="Times New Roman"/>
        </w:rPr>
        <w:t>то вопросы должны касаться именно ее и быть позитивными.</w:t>
      </w:r>
    </w:p>
    <w:p w14:paraId="0C32F863" w14:textId="0C6465BA" w:rsidR="00995452" w:rsidRDefault="00995452" w:rsidP="005C24F3">
      <w:pPr>
        <w:ind w:left="852" w:hanging="426"/>
        <w:pPrChange w:id="376" w:author="Маргарита" w:date="2025-01-24T21:05:00Z" w16du:dateUtc="2025-01-24T11:05:00Z">
          <w:pPr>
            <w:ind w:left="-851" w:right="-426" w:firstLine="851"/>
            <w:jc w:val="both"/>
          </w:pPr>
        </w:pPrChange>
      </w:pPr>
    </w:p>
    <w:sectPr w:rsidR="0099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CF1"/>
    <w:multiLevelType w:val="hybridMultilevel"/>
    <w:tmpl w:val="66F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61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аргарита">
    <w15:presenceInfo w15:providerId="None" w15:userId="Маргар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2"/>
    <w:rsid w:val="005C24F3"/>
    <w:rsid w:val="00995452"/>
    <w:rsid w:val="00F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61F0"/>
  <w15:chartTrackingRefBased/>
  <w15:docId w15:val="{E64DAA66-5BCC-43A8-8C91-7CDF6690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4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4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4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4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5452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995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2025-01-24T10:53:00Z</dcterms:created>
  <dcterms:modified xsi:type="dcterms:W3CDTF">2025-01-24T11:07:00Z</dcterms:modified>
</cp:coreProperties>
</file>